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附件5</w:t>
      </w:r>
    </w:p>
    <w:p>
      <w:pPr>
        <w:spacing w:line="300" w:lineRule="auto"/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矿山安全标准函审结论表</w:t>
      </w:r>
    </w:p>
    <w:tbl>
      <w:tblPr>
        <w:tblStyle w:val="2"/>
        <w:tblW w:w="884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131"/>
        <w:gridCol w:w="458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标准名称</w:t>
            </w:r>
          </w:p>
        </w:tc>
        <w:tc>
          <w:tcPr>
            <w:tcW w:w="6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牵头起草单位</w:t>
            </w:r>
          </w:p>
        </w:tc>
        <w:tc>
          <w:tcPr>
            <w:tcW w:w="6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组织函审单位</w:t>
            </w:r>
          </w:p>
        </w:tc>
        <w:tc>
          <w:tcPr>
            <w:tcW w:w="6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13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函审时间</w:t>
            </w:r>
          </w:p>
        </w:tc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发出日期</w:t>
            </w:r>
          </w:p>
        </w:tc>
        <w:tc>
          <w:tcPr>
            <w:tcW w:w="4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83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截止日期</w:t>
            </w:r>
          </w:p>
        </w:tc>
        <w:tc>
          <w:tcPr>
            <w:tcW w:w="4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5" w:hRule="atLeast"/>
          <w:jc w:val="center"/>
        </w:trPr>
        <w:tc>
          <w:tcPr>
            <w:tcW w:w="883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函审结论表决情况：</w:t>
            </w:r>
          </w:p>
          <w:p>
            <w:pPr>
              <w:snapToGrid w:val="0"/>
              <w:spacing w:line="360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发出函审表决单总数：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，返回函审表决单总数：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。</w:t>
            </w:r>
          </w:p>
          <w:p>
            <w:pPr>
              <w:snapToGrid w:val="0"/>
              <w:spacing w:line="360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表决“同意”的单数：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，其中，委员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单，外邀专家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单；</w:t>
            </w:r>
          </w:p>
          <w:p>
            <w:pPr>
              <w:snapToGrid w:val="0"/>
              <w:spacing w:line="360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表决“不同意”的单数：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，其中，委员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单，外邀专家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单；</w:t>
            </w:r>
          </w:p>
          <w:p>
            <w:pPr>
              <w:snapToGrid w:val="0"/>
              <w:spacing w:line="360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表决“弃权”的单数：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，其中，委员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单，外邀专家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单。</w:t>
            </w:r>
          </w:p>
          <w:p>
            <w:pPr>
              <w:snapToGrid w:val="0"/>
              <w:spacing w:line="360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标准技术水平表决情况：</w:t>
            </w:r>
          </w:p>
          <w:p>
            <w:pPr>
              <w:snapToGrid w:val="0"/>
              <w:spacing w:line="360" w:lineRule="auto"/>
              <w:ind w:firstLine="42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表决为“国际先进”的单数：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，其中，委员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单，外邀专家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单；</w:t>
            </w:r>
          </w:p>
          <w:p>
            <w:pPr>
              <w:snapToGrid w:val="0"/>
              <w:spacing w:line="360" w:lineRule="auto"/>
              <w:ind w:firstLine="42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表决为“国际一般”的单数：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，其中，委员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单，外邀专家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单；</w:t>
            </w:r>
          </w:p>
          <w:p>
            <w:pPr>
              <w:snapToGrid w:val="0"/>
              <w:spacing w:line="360" w:lineRule="auto"/>
              <w:ind w:firstLine="42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表决为“国内先进”的单数：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，其中，委员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单，外邀专家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单；</w:t>
            </w:r>
          </w:p>
          <w:p>
            <w:pPr>
              <w:snapToGrid w:val="0"/>
              <w:spacing w:line="360" w:lineRule="auto"/>
              <w:ind w:firstLine="42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表决“弃权”的单数：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，其中，委员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单，外邀专家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单。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  <w:jc w:val="center"/>
        </w:trPr>
        <w:tc>
          <w:tcPr>
            <w:tcW w:w="883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函审结论：</w:t>
            </w: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  <w:jc w:val="center"/>
        </w:trPr>
        <w:tc>
          <w:tcPr>
            <w:tcW w:w="883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归口技术委员会盖章</w:t>
            </w: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               </w:t>
            </w:r>
            <w:r>
              <w:rPr>
                <w:rFonts w:hint="eastAsia" w:ascii="宋体" w:hAnsi="宋体" w:eastAsia="宋体"/>
                <w:sz w:val="21"/>
                <w:szCs w:val="20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 年    月    日</w:t>
            </w:r>
          </w:p>
          <w:p>
            <w:pPr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wMzg0Yzg2NWNkOWU5ZjNlNGE5OTgwNzZmZGRmZjcifQ=="/>
  </w:docVars>
  <w:rsids>
    <w:rsidRoot w:val="415F1040"/>
    <w:rsid w:val="0EE449F1"/>
    <w:rsid w:val="415F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6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419</Words>
  <Characters>428</Characters>
  <Lines>0</Lines>
  <Paragraphs>0</Paragraphs>
  <TotalTime>1</TotalTime>
  <ScaleCrop>false</ScaleCrop>
  <LinksUpToDate>false</LinksUpToDate>
  <CharactersWithSpaces>658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2023-01-31T00:21:00Z</dcterms:created>
  <dc:creator>敦小雨</dc:creator>
  <cp:lastModifiedBy>敦小雨</cp:lastModifiedBy>
  <dcterms:modified xsi:type="dcterms:W3CDTF">2023-02-15T00:15:23Z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DFDC0700AC814959A5F57CEAAD96FA16</vt:lpwstr>
  </property>
</Properties>
</file>